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D553B" w14:textId="77777777" w:rsidR="00D90779" w:rsidRDefault="00D90779" w:rsidP="00D90779">
      <w:pPr>
        <w:autoSpaceDE w:val="0"/>
        <w:autoSpaceDN w:val="0"/>
        <w:adjustRightInd w:val="0"/>
        <w:spacing w:line="240" w:lineRule="auto"/>
        <w:ind w:firstLine="709"/>
        <w:contextualSpacing/>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УТВЕРЖДЕНО</w:t>
      </w:r>
    </w:p>
    <w:p w14:paraId="058BA7C8" w14:textId="77777777" w:rsidR="00D90779" w:rsidRDefault="00D90779" w:rsidP="00D90779">
      <w:pPr>
        <w:autoSpaceDE w:val="0"/>
        <w:autoSpaceDN w:val="0"/>
        <w:adjustRightInd w:val="0"/>
        <w:spacing w:line="240" w:lineRule="auto"/>
        <w:ind w:firstLine="709"/>
        <w:contextualSpacing/>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приказом № 17А/ 01-09 от 05.09.2019 года </w:t>
      </w:r>
    </w:p>
    <w:p w14:paraId="5B69F00B" w14:textId="77777777" w:rsidR="00D90779" w:rsidRDefault="00D90779" w:rsidP="00D90779">
      <w:pPr>
        <w:autoSpaceDE w:val="0"/>
        <w:autoSpaceDN w:val="0"/>
        <w:adjustRightInd w:val="0"/>
        <w:spacing w:after="40" w:line="240" w:lineRule="auto"/>
        <w:rPr>
          <w:rFonts w:ascii="Times New Roman" w:hAnsi="Times New Roman" w:cs="Times New Roman"/>
          <w:b/>
          <w:color w:val="000000"/>
          <w:sz w:val="28"/>
          <w:szCs w:val="28"/>
        </w:rPr>
      </w:pPr>
    </w:p>
    <w:p w14:paraId="6F6BCCED" w14:textId="640CD590" w:rsidR="000E242B" w:rsidRPr="00D322FF" w:rsidRDefault="000E242B" w:rsidP="000E242B">
      <w:pPr>
        <w:autoSpaceDE w:val="0"/>
        <w:autoSpaceDN w:val="0"/>
        <w:adjustRightInd w:val="0"/>
        <w:spacing w:after="40" w:line="240" w:lineRule="auto"/>
        <w:ind w:firstLine="709"/>
        <w:jc w:val="center"/>
        <w:rPr>
          <w:rFonts w:ascii="Times New Roman" w:hAnsi="Times New Roman" w:cs="Times New Roman"/>
          <w:b/>
          <w:color w:val="000000"/>
          <w:sz w:val="28"/>
          <w:szCs w:val="28"/>
        </w:rPr>
      </w:pPr>
      <w:r w:rsidRPr="00D322FF">
        <w:rPr>
          <w:rFonts w:ascii="Times New Roman" w:hAnsi="Times New Roman" w:cs="Times New Roman"/>
          <w:b/>
          <w:color w:val="000000"/>
          <w:sz w:val="28"/>
          <w:szCs w:val="28"/>
        </w:rPr>
        <w:t xml:space="preserve">Кодекс этики и служебного поведения работников </w:t>
      </w:r>
    </w:p>
    <w:p w14:paraId="3F662E01" w14:textId="77777777" w:rsidR="00782B80" w:rsidRDefault="00782B80" w:rsidP="00782B80">
      <w:pPr>
        <w:autoSpaceDE w:val="0"/>
        <w:autoSpaceDN w:val="0"/>
        <w:adjustRightInd w:val="0"/>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муниципальном бюджетном учреждении дополнительного образования «Приморская детско-юношеская спортивная школа»</w:t>
      </w:r>
    </w:p>
    <w:p w14:paraId="0264784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6367D9F1" w14:textId="3991604D" w:rsidR="000E242B" w:rsidRDefault="000E242B" w:rsidP="000E242B">
      <w:pPr>
        <w:pStyle w:val="ae"/>
        <w:numPr>
          <w:ilvl w:val="0"/>
          <w:numId w:val="4"/>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Настоящий кодекс этики и служебного поведения работников </w:t>
      </w:r>
      <w:r w:rsidR="00782B80">
        <w:rPr>
          <w:rFonts w:ascii="Times New Roman" w:hAnsi="Times New Roman" w:cs="Times New Roman"/>
          <w:color w:val="000000"/>
          <w:sz w:val="24"/>
          <w:szCs w:val="24"/>
        </w:rPr>
        <w:t>МБУ ДО «Приморская ДЮСШ»</w:t>
      </w:r>
      <w:r>
        <w:rPr>
          <w:rFonts w:ascii="Times New Roman" w:hAnsi="Times New Roman" w:cs="Times New Roman"/>
          <w:color w:val="000000"/>
          <w:sz w:val="24"/>
          <w:szCs w:val="24"/>
        </w:rPr>
        <w:t xml:space="preserve"> (далее – Учреждение) разработан в соответствии с положениями Конституции Российской Федерации, Трудового кодекса Российской Федерации, Федеральным законом «О противодействии коррупции», иными нормативными правовыми актами Российской Федерации, и основан на общепризнанных нравственных принципах и нормах российского общества и государства.</w:t>
      </w:r>
    </w:p>
    <w:p w14:paraId="2220E6B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 Настоящий кодекс этики и служебного поведения работников Учреждения (далее – Кодекс) представляет собой свод общих профессиональных принципов и правил поведения, которыми надлежит руководствоваться всем работникам Учреждения независимо от занимаемой должности.</w:t>
      </w:r>
    </w:p>
    <w:p w14:paraId="633EF39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 Лицо, поступающее на работу в Учреждение, обязано ознакомиться с положениями настоящего Кодекса и руководствоваться ими в процессе своей трудовой деятельности, а каждый работник Учреждения обязан принимать все меры для соблюдения положений Кодекса.</w:t>
      </w:r>
    </w:p>
    <w:p w14:paraId="0114835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 Целью Кодекса является обобщение этических норм и установление правил служебного поведения работников Учреждения для достойного выполнения ими своей профессиональной деятельности, а также обеспечение единых норм поведения работников Учреждения.</w:t>
      </w:r>
    </w:p>
    <w:p w14:paraId="0AFE4D2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5. Кодекс призван повысить эффективность выполнения работниками Учреждения своих должностных обязанностей.</w:t>
      </w:r>
    </w:p>
    <w:p w14:paraId="58E2E11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 Кодекс служит фундаментом для формирования рабочих взаимоотношений в Учреждении, основанных на нормах морали, нравственности, а также на осуществлении самоконтроля работниками Учреждения.</w:t>
      </w:r>
    </w:p>
    <w:p w14:paraId="12E2AB8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7. Знание и соблюдение работниками Учреждения положений Кодекса является одним из критериев оценки соблюдения ими дисциплины труда.</w:t>
      </w:r>
    </w:p>
    <w:p w14:paraId="1CDB2C9E"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 Деятельность Учреждения и его работников основывается на следующих принципах профессиональной этики:</w:t>
      </w:r>
    </w:p>
    <w:p w14:paraId="1F4B635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законность;</w:t>
      </w:r>
    </w:p>
    <w:p w14:paraId="2A2E03E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профессионализм;</w:t>
      </w:r>
    </w:p>
    <w:p w14:paraId="42596B5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независимость;</w:t>
      </w:r>
    </w:p>
    <w:p w14:paraId="7B77FD6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добросовестность;</w:t>
      </w:r>
    </w:p>
    <w:p w14:paraId="45419B4E"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конфиденциальность;</w:t>
      </w:r>
    </w:p>
    <w:p w14:paraId="00EFEA6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информационная открытость учреждения;</w:t>
      </w:r>
    </w:p>
    <w:p w14:paraId="0F00874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эффективный внутренний контроль;</w:t>
      </w:r>
    </w:p>
    <w:p w14:paraId="22526D1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справедливость;</w:t>
      </w:r>
    </w:p>
    <w:p w14:paraId="4F2EBB9E"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ответственность;</w:t>
      </w:r>
    </w:p>
    <w:p w14:paraId="4EE07274"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объективность;</w:t>
      </w:r>
    </w:p>
    <w:p w14:paraId="1393AA6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доверие, уважение и доброжелательность к коллегам по работе.</w:t>
      </w:r>
    </w:p>
    <w:p w14:paraId="22FCF83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 Работники Учреждения призваны:</w:t>
      </w:r>
    </w:p>
    <w:p w14:paraId="5DCB957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  добросовестно и на высоком профессиональном уровне исполнять свои должностные обязанности, соблюдая все требования законодательства Российской Федерации, законодательства Республики Коми в целях обеспечения эффективной работы Учреждения и реализации возложенных на него задач; </w:t>
      </w:r>
    </w:p>
    <w:p w14:paraId="66330D7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 при принятии решения учитывать только объективные обстоятельства, подтвержденные документами;</w:t>
      </w:r>
    </w:p>
    <w:p w14:paraId="4F987063"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  осуществлять свою деятельность в пределах полномочий Учреждения и должностных обязанностей;</w:t>
      </w:r>
    </w:p>
    <w:p w14:paraId="261C5DD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14:paraId="294976D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5)  исключать действия, связанные с влиянием каких-либо личных, имущественных (финансовых) и иных интересов, препятствующих добросовестному исполнению ими должностных обязанностей;</w:t>
      </w:r>
    </w:p>
    <w:p w14:paraId="02621A7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 соблюдать нормы служебной, профессиональной этики и правила делового поведения;</w:t>
      </w:r>
    </w:p>
    <w:p w14:paraId="089DE55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7) быть корректным, внимательным, доброжелательным и вежливым с гражданами, а также в своих отношениях с вышестоящими руководителями, коллегами и подчиненными;</w:t>
      </w:r>
    </w:p>
    <w:p w14:paraId="2C74884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14:paraId="0D9D3A2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 воздерживаться от поведения, которое могло бы вызвать сомнение в добросовестном исполнении должностных обязанностей, а также избегать конфликтных ситуаций, способных нанести ущерб их репутации или авторитету Учреждения;</w:t>
      </w:r>
    </w:p>
    <w:p w14:paraId="63CC5BA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10)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14:paraId="31E5967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 не использовать служебное положение для оказания влияния на деятельность государственных органов, органов местного самоуправления, организаций, должностных лиц, государственных (муниципальных) служащих и граждан при решении вопросов личного характера;</w:t>
      </w:r>
    </w:p>
    <w:p w14:paraId="4FCAEFA8" w14:textId="60428BC8"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 воздерживаться от публичных высказываний, суждений и оценок в отношении деятельности государственных органов </w:t>
      </w:r>
      <w:r w:rsidR="00782B80">
        <w:rPr>
          <w:rFonts w:ascii="Times New Roman" w:hAnsi="Times New Roman" w:cs="Times New Roman"/>
          <w:color w:val="000000"/>
          <w:sz w:val="24"/>
          <w:szCs w:val="24"/>
        </w:rPr>
        <w:t>Архангельской области</w:t>
      </w:r>
      <w:r>
        <w:rPr>
          <w:rFonts w:ascii="Times New Roman" w:hAnsi="Times New Roman" w:cs="Times New Roman"/>
          <w:color w:val="000000"/>
          <w:sz w:val="24"/>
          <w:szCs w:val="24"/>
        </w:rPr>
        <w:t>, Учреждения, их руководителей, если это не входит в их должностные обязанности;</w:t>
      </w:r>
    </w:p>
    <w:p w14:paraId="3758ED5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13) соблюдать установленные в Учреждении правила публичных выступлений и предоставления служебной информации;</w:t>
      </w:r>
    </w:p>
    <w:p w14:paraId="6996700E"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14) уважительно относиться к деятельности представителей средств массовой информации по информированию общества о работе Учреждения, а также оказывать содействие в получении достоверной информации в установленном порядке; </w:t>
      </w:r>
    </w:p>
    <w:p w14:paraId="4B55CB8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15) воздерживаться в публичных выступлениях, в том числе в средствах массовой информации, от обозначения стоимости в иностранной валюте (условных денежных единицах) на территории Российской Федерации товаров, работ, услуг и иных объектов гражданских прав, сумм сделок между резидентами Российской Федерации, показателей бюджетов всех уровней бюджетной системы Российской Федерации)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14:paraId="356E29A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16) постоянно стремиться к обеспечению как можно более эффективного распоряжения ресурсами, находящимися в сфере их ответственности;</w:t>
      </w:r>
    </w:p>
    <w:p w14:paraId="5E41A2B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17) создавать условия для развития добросовестной конкурентной среды и обеспечивать объективность и прозрачность в сфере закупок товаров, работ, услуг для обеспечения нужд Учреждения.</w:t>
      </w:r>
    </w:p>
    <w:p w14:paraId="170B602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10. Работники Учреждения обязаны:</w:t>
      </w:r>
    </w:p>
    <w:p w14:paraId="2A73A72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 поддерживать порядок на рабочем месте;</w:t>
      </w:r>
    </w:p>
    <w:p w14:paraId="31E17DB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 уведомлять работодателя (его представителя) об обращении к нему каких-либо лиц в целях склонения к совершению коррупционных правонарушений;</w:t>
      </w:r>
    </w:p>
    <w:p w14:paraId="32A0551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 в случаях, предусмотренных законом, представлять в установленном порядке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14:paraId="4BEDCA2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 принимать меры по недопущению любой возможности возникновения конфликта интересов и урегулированию возникшего конфликта интересов.</w:t>
      </w:r>
    </w:p>
    <w:p w14:paraId="7C71B9E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 Работники Учреждения не имеют права:</w:t>
      </w:r>
    </w:p>
    <w:p w14:paraId="31F5841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 злоупотреблять должностными полномочиями, склонять кого-либо к правонарушениям, имеющим коррупционную направленность;</w:t>
      </w:r>
    </w:p>
    <w:p w14:paraId="32D8866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 во время исполнения должностных обязанностей вести себя вызывающе по отношению к окружающим, проявлять негативные эмоции, использовать слова и выражения, не допускаемые деловым этикетом.</w:t>
      </w:r>
    </w:p>
    <w:p w14:paraId="37A7D091"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12. Работникам Учреждения, наделенным организационно-распорядительными полномочиями по отношению к другим работникам Учреждения, рекомендуется быть для них образцами профессионализма, безупречной репутации, способствовать формированию в Учреждении благоприятного для эффективной работы морально-психологическою климата.</w:t>
      </w:r>
    </w:p>
    <w:p w14:paraId="3BF90D4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13. Работники Учреждения, наделенные организационно-распорядительными полномочиями по отношению к другим работникам, призваны:</w:t>
      </w:r>
    </w:p>
    <w:p w14:paraId="5C7F95B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а) принимать меры по предотвращению и урегулированию конфликта интересов;</w:t>
      </w:r>
    </w:p>
    <w:p w14:paraId="259F726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б) принимать меры по предупреждению коррупции;</w:t>
      </w:r>
    </w:p>
    <w:p w14:paraId="70F4F351"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не допускать случаев принуждения работников к участию в деятельности политических партий и общественных объединений. </w:t>
      </w:r>
    </w:p>
    <w:p w14:paraId="00276E14"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14. Работникам Учреждения, наделенным организационно-распорядительными полномочиями по отношению к другим работникам Учреждения, следует принимать меры к тому, чтобы подчиненные им работники Учреждения не допускали </w:t>
      </w:r>
      <w:proofErr w:type="spellStart"/>
      <w:r>
        <w:rPr>
          <w:rFonts w:ascii="Times New Roman" w:hAnsi="Times New Roman" w:cs="Times New Roman"/>
          <w:color w:val="000000"/>
          <w:sz w:val="24"/>
          <w:szCs w:val="24"/>
        </w:rPr>
        <w:t>коррупционно</w:t>
      </w:r>
      <w:proofErr w:type="spellEnd"/>
      <w:r>
        <w:rPr>
          <w:rFonts w:ascii="Times New Roman" w:hAnsi="Times New Roman" w:cs="Times New Roman"/>
          <w:color w:val="000000"/>
          <w:sz w:val="24"/>
          <w:szCs w:val="24"/>
        </w:rPr>
        <w:t>-опасного поведения, своим личным поведением подавать пример честности, беспристрастности и справедливости.</w:t>
      </w:r>
    </w:p>
    <w:p w14:paraId="03B6AE4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15. Во время исполнения должностных обязанностей работники Учреждения воздерживаются от:</w:t>
      </w:r>
    </w:p>
    <w:p w14:paraId="12490921"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14:paraId="16EFFA5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 грубости, проявлений пренебрежительного тона, заносчивости, предвзятых замечаний, предъявления неправомерных, незаслуженных обвинений;</w:t>
      </w:r>
    </w:p>
    <w:p w14:paraId="0F63838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 угроз, оскорбительных выражений или реплик, действий, препятствующих нормальному общению или провоцирующих противоправное поведение;</w:t>
      </w:r>
    </w:p>
    <w:p w14:paraId="77B8CE4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 курения вне отведенных для этого местах в Учреждении.</w:t>
      </w:r>
    </w:p>
    <w:p w14:paraId="07CE7D4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16. Работники учреждения призваны способствовать своим поведением установлению в коллективе деловых взаимоотношений и конструктивного сотрудничества друг с другом.</w:t>
      </w:r>
    </w:p>
    <w:p w14:paraId="17A807C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Работникам Учреждения рекомендуется быть вежливыми, доброжелательными, корректными, внимательными и проявлять терпимость в общении с гражданами и коллегами.</w:t>
      </w:r>
    </w:p>
    <w:p w14:paraId="243FE724"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17. Внешний вид работников Учреждения при исполнении ими должностных обязанностей в зависимости от условий работы и (или) формата делового мероприятия должен соответствовать общепринятому деловому стилю, который отличают официальность, сдержанность, традиционность, аккуратность.</w:t>
      </w:r>
    </w:p>
    <w:p w14:paraId="4293153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18. Соблюдение работником Учреждения положений Кодекса учитывается при его поощрении, при наложении дисциплинарных взысканий, а также при оценке эффективности его деятельности.</w:t>
      </w:r>
    </w:p>
    <w:p w14:paraId="1FA291B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19. Нарушение правил антикоррупционного поведения влечет проведение служебного расследования по обстоятельствам возникновения </w:t>
      </w:r>
      <w:proofErr w:type="spellStart"/>
      <w:r>
        <w:rPr>
          <w:rFonts w:ascii="Times New Roman" w:hAnsi="Times New Roman" w:cs="Times New Roman"/>
          <w:color w:val="000000"/>
          <w:sz w:val="24"/>
          <w:szCs w:val="24"/>
        </w:rPr>
        <w:t>коррупционно</w:t>
      </w:r>
      <w:proofErr w:type="spellEnd"/>
      <w:r>
        <w:rPr>
          <w:rFonts w:ascii="Times New Roman" w:hAnsi="Times New Roman" w:cs="Times New Roman"/>
          <w:color w:val="000000"/>
          <w:sz w:val="24"/>
          <w:szCs w:val="24"/>
        </w:rPr>
        <w:t>-опасной ситуации.</w:t>
      </w:r>
    </w:p>
    <w:p w14:paraId="3ABDCB9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20. Работники Учреждения в зависимости от тяжести совершенного проступка несут дисциплинарную, административную, гражданско-правовую и уголовную ответственность в соответствии с законодательством Российской Федерации.</w:t>
      </w:r>
    </w:p>
    <w:p w14:paraId="1E372D3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 В случае возникновения спорной ситуации при реализации положений Кодекса работник Учреждения должен обратиться за консультацией (разъяснениями) к своему непосредственному руководителю либо руководителю Учреждения, либо к лицу, ответственному за работу по профилактике коррупции в Учреждении.</w:t>
      </w:r>
    </w:p>
    <w:p w14:paraId="45CEE2B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2CDC3563"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16F8E591"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658BB3E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3B81A904"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783DE13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78F5978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00C2F7D4"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52AA3524"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66C5779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408A25D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0EDB5DB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10A7D5F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11C7D79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3AA7AA6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4D4121B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56B80DD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6DF834E4"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661200B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5BB2704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678A410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3DEDF00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6C1E1CC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5A41D44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2A79A29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175FBC9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4ED3EEF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33832CF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4A617C5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18EAEED1"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07D8950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1ADA03D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38D2F25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0FA841F6" w14:textId="77777777" w:rsidR="002874F3" w:rsidRDefault="002874F3"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44F736FC" w14:textId="77777777" w:rsidR="002874F3" w:rsidRDefault="002874F3"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5B05395D" w14:textId="77777777" w:rsidR="002874F3" w:rsidRDefault="002874F3"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72767A20" w14:textId="77777777" w:rsidR="002874F3" w:rsidRDefault="002874F3"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p w14:paraId="32DE691E" w14:textId="77777777" w:rsidR="000E242B" w:rsidRDefault="000E242B" w:rsidP="00E93EE7">
      <w:pPr>
        <w:autoSpaceDE w:val="0"/>
        <w:autoSpaceDN w:val="0"/>
        <w:adjustRightInd w:val="0"/>
        <w:spacing w:after="0" w:line="240" w:lineRule="auto"/>
        <w:jc w:val="both"/>
        <w:rPr>
          <w:rFonts w:ascii="Times New Roman" w:hAnsi="Times New Roman" w:cs="Times New Roman"/>
          <w:color w:val="000000"/>
          <w:sz w:val="24"/>
          <w:szCs w:val="24"/>
        </w:rPr>
      </w:pPr>
      <w:bookmarkStart w:id="0" w:name="_GoBack"/>
      <w:bookmarkEnd w:id="0"/>
    </w:p>
    <w:p w14:paraId="197360E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p>
    <w:sectPr w:rsidR="000E242B" w:rsidSect="007A7D0B">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576043" w14:textId="77777777" w:rsidR="00644113" w:rsidRDefault="00644113" w:rsidP="000E242B">
      <w:pPr>
        <w:spacing w:after="0" w:line="240" w:lineRule="auto"/>
      </w:pPr>
      <w:r>
        <w:separator/>
      </w:r>
    </w:p>
  </w:endnote>
  <w:endnote w:type="continuationSeparator" w:id="0">
    <w:p w14:paraId="254CBAAE" w14:textId="77777777" w:rsidR="00644113" w:rsidRDefault="00644113" w:rsidP="000E2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OfficinaSansBookC">
    <w:altName w:val="Arial"/>
    <w:panose1 w:val="00000000000000000000"/>
    <w:charset w:val="00"/>
    <w:family w:val="swiss"/>
    <w:notTrueType/>
    <w:pitch w:val="default"/>
    <w:sig w:usb0="00000001" w:usb1="00000000" w:usb2="00000000" w:usb3="00000000" w:csb0="00000005" w:csb1="00000000"/>
  </w:font>
  <w:font w:name="OfficinaSansBoldC">
    <w:altName w:val="Arial"/>
    <w:panose1 w:val="00000000000000000000"/>
    <w:charset w:val="CC"/>
    <w:family w:val="swiss"/>
    <w:notTrueType/>
    <w:pitch w:val="default"/>
    <w:sig w:usb0="00000001" w:usb1="00000000" w:usb2="00000000" w:usb3="00000000" w:csb0="00000005" w:csb1="00000000"/>
  </w:font>
  <w:font w:name="PT Sans">
    <w:altName w:val="Arial"/>
    <w:panose1 w:val="00000000000000000000"/>
    <w:charset w:val="00"/>
    <w:family w:val="swiss"/>
    <w:notTrueType/>
    <w:pitch w:val="default"/>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72CE6B" w14:textId="77777777" w:rsidR="00644113" w:rsidRDefault="00644113" w:rsidP="000E242B">
      <w:pPr>
        <w:spacing w:after="0" w:line="240" w:lineRule="auto"/>
      </w:pPr>
      <w:r>
        <w:separator/>
      </w:r>
    </w:p>
  </w:footnote>
  <w:footnote w:type="continuationSeparator" w:id="0">
    <w:p w14:paraId="4B0A3430" w14:textId="77777777" w:rsidR="00644113" w:rsidRDefault="00644113" w:rsidP="000E24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8928532"/>
      <w:docPartObj>
        <w:docPartGallery w:val="Page Numbers (Top of Page)"/>
        <w:docPartUnique/>
      </w:docPartObj>
    </w:sdtPr>
    <w:sdtEndPr>
      <w:rPr>
        <w:rFonts w:ascii="Times New Roman" w:hAnsi="Times New Roman" w:cs="Times New Roman"/>
      </w:rPr>
    </w:sdtEndPr>
    <w:sdtContent>
      <w:p w14:paraId="14DDDA6D" w14:textId="77777777" w:rsidR="00BF5822" w:rsidRPr="007A7D0B" w:rsidRDefault="00BF5822">
        <w:pPr>
          <w:pStyle w:val="a8"/>
          <w:jc w:val="center"/>
          <w:rPr>
            <w:rFonts w:ascii="Times New Roman" w:hAnsi="Times New Roman" w:cs="Times New Roman"/>
          </w:rPr>
        </w:pPr>
        <w:r w:rsidRPr="007A7D0B">
          <w:rPr>
            <w:rFonts w:ascii="Times New Roman" w:hAnsi="Times New Roman" w:cs="Times New Roman"/>
          </w:rPr>
          <w:fldChar w:fldCharType="begin"/>
        </w:r>
        <w:r w:rsidRPr="007A7D0B">
          <w:rPr>
            <w:rFonts w:ascii="Times New Roman" w:hAnsi="Times New Roman" w:cs="Times New Roman"/>
          </w:rPr>
          <w:instrText>PAGE   \* MERGEFORMAT</w:instrText>
        </w:r>
        <w:r w:rsidRPr="007A7D0B">
          <w:rPr>
            <w:rFonts w:ascii="Times New Roman" w:hAnsi="Times New Roman" w:cs="Times New Roman"/>
          </w:rPr>
          <w:fldChar w:fldCharType="separate"/>
        </w:r>
        <w:r w:rsidR="00E93EE7">
          <w:rPr>
            <w:rFonts w:ascii="Times New Roman" w:hAnsi="Times New Roman" w:cs="Times New Roman"/>
            <w:noProof/>
          </w:rPr>
          <w:t>4</w:t>
        </w:r>
        <w:r w:rsidRPr="007A7D0B">
          <w:rPr>
            <w:rFonts w:ascii="Times New Roman" w:hAnsi="Times New Roman" w:cs="Times New Roman"/>
          </w:rPr>
          <w:fldChar w:fldCharType="end"/>
        </w:r>
      </w:p>
    </w:sdtContent>
  </w:sdt>
  <w:p w14:paraId="1E113E86" w14:textId="77777777" w:rsidR="00BF5822" w:rsidRDefault="00BF582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1E4395"/>
    <w:multiLevelType w:val="hybridMultilevel"/>
    <w:tmpl w:val="E856BD1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21C95360"/>
    <w:multiLevelType w:val="hybridMultilevel"/>
    <w:tmpl w:val="BDBC53D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1AB1D69"/>
    <w:multiLevelType w:val="hybridMultilevel"/>
    <w:tmpl w:val="024C9D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AB6154D"/>
    <w:multiLevelType w:val="hybridMultilevel"/>
    <w:tmpl w:val="ABE637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3AD407B4"/>
    <w:multiLevelType w:val="hybridMultilevel"/>
    <w:tmpl w:val="677C85A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45423ED5"/>
    <w:multiLevelType w:val="multilevel"/>
    <w:tmpl w:val="98E40382"/>
    <w:lvl w:ilvl="0">
      <w:start w:val="1"/>
      <w:numFmt w:val="decimal"/>
      <w:lvlText w:val="%1."/>
      <w:lvlJc w:val="left"/>
      <w:pPr>
        <w:ind w:left="1069" w:hanging="360"/>
      </w:pPr>
    </w:lvl>
    <w:lvl w:ilvl="1">
      <w:start w:val="2"/>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2149" w:hanging="144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869" w:hanging="2160"/>
      </w:pPr>
    </w:lvl>
    <w:lvl w:ilvl="8">
      <w:start w:val="1"/>
      <w:numFmt w:val="decimal"/>
      <w:isLgl/>
      <w:lvlText w:val="%1.%2.%3.%4.%5.%6.%7.%8.%9."/>
      <w:lvlJc w:val="left"/>
      <w:pPr>
        <w:ind w:left="2869" w:hanging="2160"/>
      </w:pPr>
    </w:lvl>
  </w:abstractNum>
  <w:abstractNum w:abstractNumId="6">
    <w:nsid w:val="47775DC6"/>
    <w:multiLevelType w:val="hybridMultilevel"/>
    <w:tmpl w:val="8580E9D8"/>
    <w:lvl w:ilvl="0" w:tplc="696CAC02">
      <w:start w:val="1"/>
      <w:numFmt w:val="bullet"/>
      <w:lvlText w:val=""/>
      <w:lvlJc w:val="left"/>
      <w:pPr>
        <w:ind w:left="1200" w:hanging="360"/>
      </w:pPr>
      <w:rPr>
        <w:rFonts w:ascii="Wingdings" w:hAnsi="Wingdings" w:hint="default"/>
        <w:b/>
        <w:color w:val="C00000"/>
      </w:rPr>
    </w:lvl>
    <w:lvl w:ilvl="1" w:tplc="04190003">
      <w:start w:val="1"/>
      <w:numFmt w:val="bullet"/>
      <w:lvlText w:val="o"/>
      <w:lvlJc w:val="left"/>
      <w:pPr>
        <w:ind w:left="1920" w:hanging="360"/>
      </w:pPr>
      <w:rPr>
        <w:rFonts w:ascii="Courier New" w:hAnsi="Courier New" w:cs="Courier New" w:hint="default"/>
      </w:rPr>
    </w:lvl>
    <w:lvl w:ilvl="2" w:tplc="04190005">
      <w:start w:val="1"/>
      <w:numFmt w:val="bullet"/>
      <w:lvlText w:val=""/>
      <w:lvlJc w:val="left"/>
      <w:pPr>
        <w:ind w:left="2640" w:hanging="360"/>
      </w:pPr>
      <w:rPr>
        <w:rFonts w:ascii="Wingdings" w:hAnsi="Wingdings" w:hint="default"/>
      </w:rPr>
    </w:lvl>
    <w:lvl w:ilvl="3" w:tplc="04190001">
      <w:start w:val="1"/>
      <w:numFmt w:val="bullet"/>
      <w:lvlText w:val=""/>
      <w:lvlJc w:val="left"/>
      <w:pPr>
        <w:ind w:left="3360" w:hanging="360"/>
      </w:pPr>
      <w:rPr>
        <w:rFonts w:ascii="Symbol" w:hAnsi="Symbol" w:hint="default"/>
      </w:rPr>
    </w:lvl>
    <w:lvl w:ilvl="4" w:tplc="04190003">
      <w:start w:val="1"/>
      <w:numFmt w:val="bullet"/>
      <w:lvlText w:val="o"/>
      <w:lvlJc w:val="left"/>
      <w:pPr>
        <w:ind w:left="4080" w:hanging="360"/>
      </w:pPr>
      <w:rPr>
        <w:rFonts w:ascii="Courier New" w:hAnsi="Courier New" w:cs="Courier New" w:hint="default"/>
      </w:rPr>
    </w:lvl>
    <w:lvl w:ilvl="5" w:tplc="04190005">
      <w:start w:val="1"/>
      <w:numFmt w:val="bullet"/>
      <w:lvlText w:val=""/>
      <w:lvlJc w:val="left"/>
      <w:pPr>
        <w:ind w:left="4800" w:hanging="360"/>
      </w:pPr>
      <w:rPr>
        <w:rFonts w:ascii="Wingdings" w:hAnsi="Wingdings" w:hint="default"/>
      </w:rPr>
    </w:lvl>
    <w:lvl w:ilvl="6" w:tplc="04190001">
      <w:start w:val="1"/>
      <w:numFmt w:val="bullet"/>
      <w:lvlText w:val=""/>
      <w:lvlJc w:val="left"/>
      <w:pPr>
        <w:ind w:left="5520" w:hanging="360"/>
      </w:pPr>
      <w:rPr>
        <w:rFonts w:ascii="Symbol" w:hAnsi="Symbol" w:hint="default"/>
      </w:rPr>
    </w:lvl>
    <w:lvl w:ilvl="7" w:tplc="04190003">
      <w:start w:val="1"/>
      <w:numFmt w:val="bullet"/>
      <w:lvlText w:val="o"/>
      <w:lvlJc w:val="left"/>
      <w:pPr>
        <w:ind w:left="6240" w:hanging="360"/>
      </w:pPr>
      <w:rPr>
        <w:rFonts w:ascii="Courier New" w:hAnsi="Courier New" w:cs="Courier New" w:hint="default"/>
      </w:rPr>
    </w:lvl>
    <w:lvl w:ilvl="8" w:tplc="04190005">
      <w:start w:val="1"/>
      <w:numFmt w:val="bullet"/>
      <w:lvlText w:val=""/>
      <w:lvlJc w:val="left"/>
      <w:pPr>
        <w:ind w:left="6960" w:hanging="360"/>
      </w:pPr>
      <w:rPr>
        <w:rFonts w:ascii="Wingdings" w:hAnsi="Wingdings" w:hint="default"/>
      </w:rPr>
    </w:lvl>
  </w:abstractNum>
  <w:abstractNum w:abstractNumId="7">
    <w:nsid w:val="516A28B0"/>
    <w:multiLevelType w:val="hybridMultilevel"/>
    <w:tmpl w:val="A2AC314A"/>
    <w:lvl w:ilvl="0" w:tplc="0419000D">
      <w:start w:val="1"/>
      <w:numFmt w:val="bullet"/>
      <w:lvlText w:val=""/>
      <w:lvlJc w:val="left"/>
      <w:pPr>
        <w:ind w:left="720" w:hanging="360"/>
      </w:pPr>
      <w:rPr>
        <w:rFonts w:ascii="Wingdings" w:hAnsi="Wingdings" w:hint="default"/>
      </w:rPr>
    </w:lvl>
    <w:lvl w:ilvl="1" w:tplc="3DA2D64C">
      <w:numFmt w:val="bullet"/>
      <w:lvlText w:val="•"/>
      <w:lvlJc w:val="left"/>
      <w:pPr>
        <w:ind w:left="1440" w:hanging="360"/>
      </w:pPr>
      <w:rPr>
        <w:rFonts w:ascii="Times New Roman" w:eastAsiaTheme="minorHAnsi"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7A1E3448"/>
    <w:multiLevelType w:val="hybridMultilevel"/>
    <w:tmpl w:val="CE6E055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7C6B5A45"/>
    <w:multiLevelType w:val="hybridMultilevel"/>
    <w:tmpl w:val="8E1098A6"/>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C7B3E04"/>
    <w:multiLevelType w:val="hybridMultilevel"/>
    <w:tmpl w:val="CC38118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7F01165A"/>
    <w:multiLevelType w:val="hybridMultilevel"/>
    <w:tmpl w:val="8DC0721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
  </w:num>
  <w:num w:numId="4">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B00"/>
    <w:rsid w:val="000020D8"/>
    <w:rsid w:val="00030300"/>
    <w:rsid w:val="000363A4"/>
    <w:rsid w:val="0004506E"/>
    <w:rsid w:val="0004719A"/>
    <w:rsid w:val="000E242B"/>
    <w:rsid w:val="000F41CF"/>
    <w:rsid w:val="00132319"/>
    <w:rsid w:val="001503F8"/>
    <w:rsid w:val="001852B7"/>
    <w:rsid w:val="001B3219"/>
    <w:rsid w:val="001B47E0"/>
    <w:rsid w:val="001F2741"/>
    <w:rsid w:val="00251B36"/>
    <w:rsid w:val="002874F3"/>
    <w:rsid w:val="002A4E9D"/>
    <w:rsid w:val="002D4B00"/>
    <w:rsid w:val="0033080E"/>
    <w:rsid w:val="00331F37"/>
    <w:rsid w:val="0033476E"/>
    <w:rsid w:val="00344DAD"/>
    <w:rsid w:val="00346F7F"/>
    <w:rsid w:val="00351B4B"/>
    <w:rsid w:val="003C16F0"/>
    <w:rsid w:val="003C5CCB"/>
    <w:rsid w:val="003F6D03"/>
    <w:rsid w:val="00433CD7"/>
    <w:rsid w:val="004537DC"/>
    <w:rsid w:val="00461B50"/>
    <w:rsid w:val="00464AA6"/>
    <w:rsid w:val="004745F4"/>
    <w:rsid w:val="004D2AA2"/>
    <w:rsid w:val="005649E7"/>
    <w:rsid w:val="005A51A6"/>
    <w:rsid w:val="005A6BE1"/>
    <w:rsid w:val="005D09BF"/>
    <w:rsid w:val="005D6528"/>
    <w:rsid w:val="00624689"/>
    <w:rsid w:val="00644113"/>
    <w:rsid w:val="006C0CB0"/>
    <w:rsid w:val="006E2834"/>
    <w:rsid w:val="007101F9"/>
    <w:rsid w:val="0072302F"/>
    <w:rsid w:val="00756931"/>
    <w:rsid w:val="00757AEE"/>
    <w:rsid w:val="00782B80"/>
    <w:rsid w:val="007A7D0B"/>
    <w:rsid w:val="007B0D95"/>
    <w:rsid w:val="007E1B66"/>
    <w:rsid w:val="008545E8"/>
    <w:rsid w:val="00867752"/>
    <w:rsid w:val="008B273B"/>
    <w:rsid w:val="008B3339"/>
    <w:rsid w:val="008C1DAF"/>
    <w:rsid w:val="00911108"/>
    <w:rsid w:val="00930821"/>
    <w:rsid w:val="00937E6D"/>
    <w:rsid w:val="00977B1B"/>
    <w:rsid w:val="00992C37"/>
    <w:rsid w:val="009C3034"/>
    <w:rsid w:val="009D59D7"/>
    <w:rsid w:val="009F0386"/>
    <w:rsid w:val="009F2EE8"/>
    <w:rsid w:val="009F6633"/>
    <w:rsid w:val="00A63518"/>
    <w:rsid w:val="00A77557"/>
    <w:rsid w:val="00AB644E"/>
    <w:rsid w:val="00AB6768"/>
    <w:rsid w:val="00B1311F"/>
    <w:rsid w:val="00B17BA4"/>
    <w:rsid w:val="00B2758C"/>
    <w:rsid w:val="00B458D7"/>
    <w:rsid w:val="00B4617E"/>
    <w:rsid w:val="00BB2E4C"/>
    <w:rsid w:val="00BD5C05"/>
    <w:rsid w:val="00BF5822"/>
    <w:rsid w:val="00C46714"/>
    <w:rsid w:val="00C46F64"/>
    <w:rsid w:val="00C50C26"/>
    <w:rsid w:val="00C62926"/>
    <w:rsid w:val="00C85137"/>
    <w:rsid w:val="00CA7812"/>
    <w:rsid w:val="00D322FF"/>
    <w:rsid w:val="00D43685"/>
    <w:rsid w:val="00D52475"/>
    <w:rsid w:val="00D90779"/>
    <w:rsid w:val="00D97093"/>
    <w:rsid w:val="00DE4CC1"/>
    <w:rsid w:val="00E15831"/>
    <w:rsid w:val="00E93EE7"/>
    <w:rsid w:val="00EF4C3C"/>
    <w:rsid w:val="00F01CD1"/>
    <w:rsid w:val="00F73B91"/>
    <w:rsid w:val="00F832A7"/>
    <w:rsid w:val="00FC480B"/>
    <w:rsid w:val="00FD1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0B3B"/>
  <w15:docId w15:val="{7ADFB202-0BDF-480A-B9BB-7C04E0E9E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242B"/>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E242B"/>
    <w:rPr>
      <w:color w:val="0563C1" w:themeColor="hyperlink"/>
      <w:u w:val="single"/>
    </w:rPr>
  </w:style>
  <w:style w:type="character" w:styleId="a4">
    <w:name w:val="FollowedHyperlink"/>
    <w:basedOn w:val="a0"/>
    <w:uiPriority w:val="99"/>
    <w:semiHidden/>
    <w:unhideWhenUsed/>
    <w:rsid w:val="000E242B"/>
    <w:rPr>
      <w:color w:val="954F72" w:themeColor="followedHyperlink"/>
      <w:u w:val="single"/>
    </w:rPr>
  </w:style>
  <w:style w:type="paragraph" w:customStyle="1" w:styleId="msonormal0">
    <w:name w:val="msonormal"/>
    <w:basedOn w:val="a"/>
    <w:uiPriority w:val="99"/>
    <w:semiHidden/>
    <w:rsid w:val="000E24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0E24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0E242B"/>
    <w:pPr>
      <w:spacing w:after="0" w:line="240" w:lineRule="auto"/>
    </w:pPr>
    <w:rPr>
      <w:sz w:val="20"/>
      <w:szCs w:val="20"/>
    </w:rPr>
  </w:style>
  <w:style w:type="character" w:customStyle="1" w:styleId="a7">
    <w:name w:val="Текст сноски Знак"/>
    <w:basedOn w:val="a0"/>
    <w:link w:val="a6"/>
    <w:uiPriority w:val="99"/>
    <w:semiHidden/>
    <w:rsid w:val="000E242B"/>
    <w:rPr>
      <w:sz w:val="20"/>
      <w:szCs w:val="20"/>
    </w:rPr>
  </w:style>
  <w:style w:type="paragraph" w:styleId="a8">
    <w:name w:val="header"/>
    <w:basedOn w:val="a"/>
    <w:link w:val="a9"/>
    <w:uiPriority w:val="99"/>
    <w:unhideWhenUsed/>
    <w:rsid w:val="000E242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E242B"/>
  </w:style>
  <w:style w:type="paragraph" w:styleId="aa">
    <w:name w:val="footer"/>
    <w:basedOn w:val="a"/>
    <w:link w:val="ab"/>
    <w:uiPriority w:val="99"/>
    <w:unhideWhenUsed/>
    <w:rsid w:val="000E242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E242B"/>
  </w:style>
  <w:style w:type="paragraph" w:styleId="ac">
    <w:name w:val="Balloon Text"/>
    <w:basedOn w:val="a"/>
    <w:link w:val="ad"/>
    <w:uiPriority w:val="99"/>
    <w:semiHidden/>
    <w:unhideWhenUsed/>
    <w:rsid w:val="000E242B"/>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E242B"/>
    <w:rPr>
      <w:rFonts w:ascii="Segoe UI" w:hAnsi="Segoe UI" w:cs="Segoe UI"/>
      <w:sz w:val="18"/>
      <w:szCs w:val="18"/>
    </w:rPr>
  </w:style>
  <w:style w:type="paragraph" w:styleId="ae">
    <w:name w:val="List Paragraph"/>
    <w:basedOn w:val="a"/>
    <w:uiPriority w:val="34"/>
    <w:qFormat/>
    <w:rsid w:val="000E242B"/>
    <w:pPr>
      <w:ind w:left="720"/>
      <w:contextualSpacing/>
    </w:pPr>
  </w:style>
  <w:style w:type="paragraph" w:customStyle="1" w:styleId="Default">
    <w:name w:val="Default"/>
    <w:uiPriority w:val="99"/>
    <w:semiHidden/>
    <w:rsid w:val="000E242B"/>
    <w:pPr>
      <w:autoSpaceDE w:val="0"/>
      <w:autoSpaceDN w:val="0"/>
      <w:adjustRightInd w:val="0"/>
      <w:spacing w:after="0" w:line="240" w:lineRule="auto"/>
    </w:pPr>
    <w:rPr>
      <w:rFonts w:ascii="OfficinaSansBookC" w:hAnsi="OfficinaSansBookC" w:cs="OfficinaSansBookC"/>
      <w:color w:val="000000"/>
      <w:sz w:val="24"/>
      <w:szCs w:val="24"/>
    </w:rPr>
  </w:style>
  <w:style w:type="paragraph" w:customStyle="1" w:styleId="Pa0">
    <w:name w:val="Pa0"/>
    <w:basedOn w:val="Default"/>
    <w:next w:val="Default"/>
    <w:uiPriority w:val="99"/>
    <w:semiHidden/>
    <w:rsid w:val="000E242B"/>
    <w:pPr>
      <w:spacing w:line="237" w:lineRule="atLeast"/>
    </w:pPr>
    <w:rPr>
      <w:rFonts w:cstheme="minorBidi"/>
      <w:color w:val="auto"/>
    </w:rPr>
  </w:style>
  <w:style w:type="paragraph" w:customStyle="1" w:styleId="Pa2">
    <w:name w:val="Pa2"/>
    <w:basedOn w:val="Default"/>
    <w:next w:val="Default"/>
    <w:uiPriority w:val="99"/>
    <w:semiHidden/>
    <w:rsid w:val="000E242B"/>
    <w:pPr>
      <w:spacing w:line="321" w:lineRule="atLeast"/>
    </w:pPr>
    <w:rPr>
      <w:rFonts w:cstheme="minorBidi"/>
      <w:color w:val="auto"/>
    </w:rPr>
  </w:style>
  <w:style w:type="paragraph" w:customStyle="1" w:styleId="Pa3">
    <w:name w:val="Pa3"/>
    <w:basedOn w:val="Default"/>
    <w:next w:val="Default"/>
    <w:uiPriority w:val="99"/>
    <w:semiHidden/>
    <w:rsid w:val="000E242B"/>
    <w:pPr>
      <w:spacing w:line="281" w:lineRule="atLeast"/>
    </w:pPr>
    <w:rPr>
      <w:rFonts w:cstheme="minorBidi"/>
      <w:color w:val="auto"/>
    </w:rPr>
  </w:style>
  <w:style w:type="paragraph" w:customStyle="1" w:styleId="Pa4">
    <w:name w:val="Pa4"/>
    <w:basedOn w:val="Default"/>
    <w:next w:val="Default"/>
    <w:uiPriority w:val="99"/>
    <w:semiHidden/>
    <w:rsid w:val="000E242B"/>
    <w:pPr>
      <w:spacing w:line="161" w:lineRule="atLeast"/>
    </w:pPr>
    <w:rPr>
      <w:rFonts w:cstheme="minorBidi"/>
      <w:color w:val="auto"/>
    </w:rPr>
  </w:style>
  <w:style w:type="paragraph" w:customStyle="1" w:styleId="Pa5">
    <w:name w:val="Pa5"/>
    <w:basedOn w:val="Default"/>
    <w:next w:val="Default"/>
    <w:uiPriority w:val="99"/>
    <w:semiHidden/>
    <w:rsid w:val="000E242B"/>
    <w:pPr>
      <w:spacing w:line="237" w:lineRule="atLeast"/>
    </w:pPr>
    <w:rPr>
      <w:rFonts w:cstheme="minorBidi"/>
      <w:color w:val="auto"/>
    </w:rPr>
  </w:style>
  <w:style w:type="paragraph" w:customStyle="1" w:styleId="Pa18">
    <w:name w:val="Pa18"/>
    <w:basedOn w:val="Default"/>
    <w:next w:val="Default"/>
    <w:uiPriority w:val="99"/>
    <w:semiHidden/>
    <w:rsid w:val="000E242B"/>
    <w:pPr>
      <w:spacing w:line="241" w:lineRule="atLeast"/>
    </w:pPr>
    <w:rPr>
      <w:rFonts w:cstheme="minorBidi"/>
      <w:color w:val="auto"/>
    </w:rPr>
  </w:style>
  <w:style w:type="paragraph" w:customStyle="1" w:styleId="Pa19">
    <w:name w:val="Pa19"/>
    <w:basedOn w:val="Default"/>
    <w:next w:val="Default"/>
    <w:uiPriority w:val="99"/>
    <w:semiHidden/>
    <w:rsid w:val="000E242B"/>
    <w:pPr>
      <w:spacing w:line="241" w:lineRule="atLeast"/>
    </w:pPr>
    <w:rPr>
      <w:rFonts w:cstheme="minorBidi"/>
      <w:color w:val="auto"/>
    </w:rPr>
  </w:style>
  <w:style w:type="paragraph" w:customStyle="1" w:styleId="Pa8">
    <w:name w:val="Pa8"/>
    <w:basedOn w:val="Default"/>
    <w:next w:val="Default"/>
    <w:uiPriority w:val="99"/>
    <w:semiHidden/>
    <w:rsid w:val="000E242B"/>
    <w:pPr>
      <w:spacing w:line="237" w:lineRule="atLeast"/>
    </w:pPr>
    <w:rPr>
      <w:rFonts w:ascii="OfficinaSansBoldC" w:hAnsi="OfficinaSansBoldC" w:cstheme="minorBidi"/>
      <w:color w:val="auto"/>
    </w:rPr>
  </w:style>
  <w:style w:type="paragraph" w:customStyle="1" w:styleId="Pa14">
    <w:name w:val="Pa14"/>
    <w:basedOn w:val="Default"/>
    <w:next w:val="Default"/>
    <w:uiPriority w:val="99"/>
    <w:semiHidden/>
    <w:rsid w:val="000E242B"/>
    <w:pPr>
      <w:spacing w:line="237" w:lineRule="atLeast"/>
    </w:pPr>
    <w:rPr>
      <w:rFonts w:ascii="OfficinaSansBoldC" w:hAnsi="OfficinaSansBoldC" w:cstheme="minorBidi"/>
      <w:color w:val="auto"/>
    </w:rPr>
  </w:style>
  <w:style w:type="paragraph" w:customStyle="1" w:styleId="Pa1">
    <w:name w:val="Pa1"/>
    <w:basedOn w:val="Default"/>
    <w:next w:val="Default"/>
    <w:uiPriority w:val="99"/>
    <w:semiHidden/>
    <w:rsid w:val="000E242B"/>
    <w:pPr>
      <w:spacing w:line="237" w:lineRule="atLeast"/>
    </w:pPr>
    <w:rPr>
      <w:rFonts w:cstheme="minorBidi"/>
      <w:color w:val="auto"/>
    </w:rPr>
  </w:style>
  <w:style w:type="paragraph" w:customStyle="1" w:styleId="Pa27">
    <w:name w:val="Pa27"/>
    <w:basedOn w:val="Default"/>
    <w:next w:val="Default"/>
    <w:uiPriority w:val="99"/>
    <w:semiHidden/>
    <w:rsid w:val="000E242B"/>
    <w:pPr>
      <w:spacing w:line="237" w:lineRule="atLeast"/>
    </w:pPr>
    <w:rPr>
      <w:rFonts w:cstheme="minorBidi"/>
      <w:color w:val="auto"/>
    </w:rPr>
  </w:style>
  <w:style w:type="paragraph" w:customStyle="1" w:styleId="Pa28">
    <w:name w:val="Pa28"/>
    <w:basedOn w:val="Default"/>
    <w:next w:val="Default"/>
    <w:uiPriority w:val="99"/>
    <w:semiHidden/>
    <w:rsid w:val="000E242B"/>
    <w:pPr>
      <w:spacing w:line="141" w:lineRule="atLeast"/>
    </w:pPr>
    <w:rPr>
      <w:rFonts w:cstheme="minorBidi"/>
      <w:color w:val="auto"/>
    </w:rPr>
  </w:style>
  <w:style w:type="paragraph" w:customStyle="1" w:styleId="Pa15">
    <w:name w:val="Pa15"/>
    <w:basedOn w:val="Default"/>
    <w:next w:val="Default"/>
    <w:uiPriority w:val="99"/>
    <w:semiHidden/>
    <w:rsid w:val="000E242B"/>
    <w:pPr>
      <w:spacing w:line="141" w:lineRule="atLeast"/>
    </w:pPr>
    <w:rPr>
      <w:rFonts w:cstheme="minorBidi"/>
      <w:color w:val="auto"/>
    </w:rPr>
  </w:style>
  <w:style w:type="paragraph" w:customStyle="1" w:styleId="Pa10">
    <w:name w:val="Pa10"/>
    <w:basedOn w:val="Default"/>
    <w:next w:val="Default"/>
    <w:uiPriority w:val="99"/>
    <w:semiHidden/>
    <w:rsid w:val="000E242B"/>
    <w:pPr>
      <w:spacing w:line="201" w:lineRule="atLeast"/>
    </w:pPr>
    <w:rPr>
      <w:rFonts w:cstheme="minorBidi"/>
      <w:color w:val="auto"/>
    </w:rPr>
  </w:style>
  <w:style w:type="paragraph" w:customStyle="1" w:styleId="Pa30">
    <w:name w:val="Pa30"/>
    <w:basedOn w:val="Default"/>
    <w:next w:val="Default"/>
    <w:uiPriority w:val="99"/>
    <w:semiHidden/>
    <w:rsid w:val="000E242B"/>
    <w:pPr>
      <w:spacing w:line="237" w:lineRule="atLeast"/>
    </w:pPr>
    <w:rPr>
      <w:rFonts w:cstheme="minorBidi"/>
      <w:color w:val="auto"/>
    </w:rPr>
  </w:style>
  <w:style w:type="paragraph" w:customStyle="1" w:styleId="Pa6">
    <w:name w:val="Pa6"/>
    <w:basedOn w:val="Default"/>
    <w:next w:val="Default"/>
    <w:uiPriority w:val="99"/>
    <w:semiHidden/>
    <w:rsid w:val="000E242B"/>
    <w:pPr>
      <w:spacing w:line="181" w:lineRule="atLeast"/>
    </w:pPr>
    <w:rPr>
      <w:rFonts w:cstheme="minorBidi"/>
      <w:color w:val="auto"/>
    </w:rPr>
  </w:style>
  <w:style w:type="character" w:styleId="af">
    <w:name w:val="footnote reference"/>
    <w:basedOn w:val="a0"/>
    <w:uiPriority w:val="99"/>
    <w:semiHidden/>
    <w:unhideWhenUsed/>
    <w:rsid w:val="000E242B"/>
    <w:rPr>
      <w:vertAlign w:val="superscript"/>
    </w:rPr>
  </w:style>
  <w:style w:type="character" w:styleId="af0">
    <w:name w:val="Placeholder Text"/>
    <w:basedOn w:val="a0"/>
    <w:uiPriority w:val="99"/>
    <w:semiHidden/>
    <w:rsid w:val="000E242B"/>
    <w:rPr>
      <w:color w:val="808080"/>
    </w:rPr>
  </w:style>
  <w:style w:type="character" w:customStyle="1" w:styleId="A20">
    <w:name w:val="A2"/>
    <w:uiPriority w:val="99"/>
    <w:rsid w:val="000E242B"/>
    <w:rPr>
      <w:rFonts w:ascii="OfficinaSansBookC" w:hAnsi="OfficinaSansBookC" w:cs="OfficinaSansBookC" w:hint="default"/>
      <w:color w:val="000000"/>
      <w:sz w:val="36"/>
      <w:szCs w:val="36"/>
    </w:rPr>
  </w:style>
  <w:style w:type="character" w:customStyle="1" w:styleId="A30">
    <w:name w:val="A3"/>
    <w:uiPriority w:val="99"/>
    <w:rsid w:val="000E242B"/>
    <w:rPr>
      <w:rFonts w:ascii="PT Sans" w:hAnsi="PT Sans" w:cs="PT Sans" w:hint="default"/>
      <w:b/>
      <w:bCs/>
      <w:color w:val="000000"/>
      <w:sz w:val="19"/>
      <w:szCs w:val="19"/>
    </w:rPr>
  </w:style>
  <w:style w:type="character" w:customStyle="1" w:styleId="A80">
    <w:name w:val="A8"/>
    <w:uiPriority w:val="99"/>
    <w:rsid w:val="000E242B"/>
    <w:rPr>
      <w:rFonts w:ascii="OfficinaSansBookC" w:hAnsi="OfficinaSansBookC" w:cs="OfficinaSansBookC" w:hint="default"/>
      <w:color w:val="000000"/>
      <w:sz w:val="18"/>
      <w:szCs w:val="18"/>
    </w:rPr>
  </w:style>
  <w:style w:type="character" w:customStyle="1" w:styleId="A14">
    <w:name w:val="A14"/>
    <w:uiPriority w:val="99"/>
    <w:rsid w:val="000E242B"/>
    <w:rPr>
      <w:rFonts w:ascii="OfficinaSansBookC" w:hAnsi="OfficinaSansBookC" w:cs="OfficinaSansBookC" w:hint="default"/>
      <w:color w:val="000000"/>
    </w:rPr>
  </w:style>
  <w:style w:type="character" w:customStyle="1" w:styleId="A10">
    <w:name w:val="A10"/>
    <w:uiPriority w:val="99"/>
    <w:rsid w:val="000E242B"/>
    <w:rPr>
      <w:rFonts w:ascii="OfficinaSansBookC" w:hAnsi="OfficinaSansBookC" w:cs="OfficinaSansBookC" w:hint="default"/>
      <w:color w:val="000000"/>
      <w:sz w:val="20"/>
      <w:szCs w:val="20"/>
    </w:rPr>
  </w:style>
  <w:style w:type="character" w:customStyle="1" w:styleId="A90">
    <w:name w:val="A9"/>
    <w:uiPriority w:val="99"/>
    <w:rsid w:val="000E242B"/>
    <w:rPr>
      <w:rFonts w:ascii="OfficinaSansBookC" w:hAnsi="OfficinaSansBookC" w:cs="OfficinaSansBookC" w:hint="default"/>
      <w:color w:val="000000"/>
      <w:sz w:val="13"/>
      <w:szCs w:val="13"/>
    </w:rPr>
  </w:style>
  <w:style w:type="character" w:customStyle="1" w:styleId="A70">
    <w:name w:val="A7"/>
    <w:uiPriority w:val="99"/>
    <w:rsid w:val="000E242B"/>
    <w:rPr>
      <w:rFonts w:ascii="OfficinaSansBookC" w:hAnsi="OfficinaSansBookC" w:cs="OfficinaSansBookC" w:hint="default"/>
      <w:color w:val="000000"/>
      <w:sz w:val="10"/>
      <w:szCs w:val="10"/>
    </w:rPr>
  </w:style>
  <w:style w:type="table" w:styleId="af1">
    <w:name w:val="Table Grid"/>
    <w:basedOn w:val="a1"/>
    <w:uiPriority w:val="39"/>
    <w:rsid w:val="000E24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59"/>
    <w:rsid w:val="000E24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0E24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483340">
      <w:bodyDiv w:val="1"/>
      <w:marLeft w:val="0"/>
      <w:marRight w:val="0"/>
      <w:marTop w:val="0"/>
      <w:marBottom w:val="0"/>
      <w:divBdr>
        <w:top w:val="none" w:sz="0" w:space="0" w:color="auto"/>
        <w:left w:val="none" w:sz="0" w:space="0" w:color="auto"/>
        <w:bottom w:val="none" w:sz="0" w:space="0" w:color="auto"/>
        <w:right w:val="none" w:sz="0" w:space="0" w:color="auto"/>
      </w:divBdr>
    </w:div>
    <w:div w:id="166076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1472</Words>
  <Characters>8393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Коробова Юлия Валериевна</dc:creator>
  <cp:lastModifiedBy>User</cp:lastModifiedBy>
  <cp:revision>4</cp:revision>
  <dcterms:created xsi:type="dcterms:W3CDTF">2021-07-28T09:58:00Z</dcterms:created>
  <dcterms:modified xsi:type="dcterms:W3CDTF">2021-08-05T11:57:00Z</dcterms:modified>
</cp:coreProperties>
</file>